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508B" w14:textId="77777777" w:rsidR="002722A4" w:rsidRPr="001F6776" w:rsidRDefault="002722A4"/>
    <w:tbl>
      <w:tblPr>
        <w:tblStyle w:val="a"/>
        <w:tblW w:w="24465" w:type="dxa"/>
        <w:tblInd w:w="-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215"/>
        <w:gridCol w:w="2182"/>
        <w:gridCol w:w="1890"/>
        <w:gridCol w:w="1530"/>
        <w:gridCol w:w="1890"/>
        <w:gridCol w:w="1890"/>
        <w:gridCol w:w="1350"/>
        <w:gridCol w:w="1350"/>
        <w:gridCol w:w="2700"/>
        <w:gridCol w:w="2303"/>
        <w:gridCol w:w="3045"/>
        <w:gridCol w:w="2205"/>
      </w:tblGrid>
      <w:tr w:rsidR="002722A4" w:rsidRPr="001F6776" w14:paraId="17225E9C" w14:textId="77777777" w:rsidTr="001F6776">
        <w:trPr>
          <w:trHeight w:val="660"/>
        </w:trPr>
        <w:tc>
          <w:tcPr>
            <w:tcW w:w="2446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A5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DA9A7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52"/>
                <w:szCs w:val="52"/>
              </w:rPr>
              <w:t>Root Cause Analysis Template</w:t>
            </w:r>
          </w:p>
        </w:tc>
      </w:tr>
      <w:tr w:rsidR="002722A4" w:rsidRPr="001F6776" w14:paraId="714F5F7A" w14:textId="77777777" w:rsidTr="006719B2">
        <w:trPr>
          <w:trHeight w:val="405"/>
        </w:trPr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45294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8"/>
                <w:szCs w:val="28"/>
              </w:rPr>
              <w:t>Details of Issue</w:t>
            </w:r>
          </w:p>
        </w:tc>
        <w:tc>
          <w:tcPr>
            <w:tcW w:w="56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0AB52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8"/>
                <w:szCs w:val="28"/>
              </w:rPr>
              <w:t>Problem Description</w:t>
            </w:r>
          </w:p>
        </w:tc>
        <w:tc>
          <w:tcPr>
            <w:tcW w:w="64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91B11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8"/>
                <w:szCs w:val="28"/>
              </w:rPr>
              <w:t>Root Cause Identification</w:t>
            </w:r>
          </w:p>
        </w:tc>
        <w:tc>
          <w:tcPr>
            <w:tcW w:w="10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03073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8"/>
                <w:szCs w:val="28"/>
              </w:rPr>
              <w:t>Follow-up and Review</w:t>
            </w:r>
          </w:p>
        </w:tc>
      </w:tr>
      <w:tr w:rsidR="006719B2" w:rsidRPr="001F6776" w14:paraId="770BC1AB" w14:textId="77777777" w:rsidTr="006719B2">
        <w:trPr>
          <w:trHeight w:val="6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EB1E7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B91A9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Analyst Name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FB05A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Problem Statement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D29C3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Incident Details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7F91B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C3D6C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Explain Cause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D566A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Corrective Actions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8F5D9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C81C3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B0050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Describe Results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7DB2D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Preventative measures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00639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Effectiveness Assessment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FCE5CD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6703" w14:textId="77777777" w:rsidR="002722A4" w:rsidRPr="001F677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1F6776">
              <w:rPr>
                <w:b/>
                <w:sz w:val="24"/>
                <w:szCs w:val="24"/>
              </w:rPr>
              <w:t>Additional notes</w:t>
            </w:r>
          </w:p>
        </w:tc>
      </w:tr>
      <w:tr w:rsidR="006719B2" w:rsidRPr="001F6776" w14:paraId="0B716C88" w14:textId="77777777" w:rsidTr="001F6776">
        <w:trPr>
          <w:trHeight w:val="1178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1A653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The specific date when the incident occurred.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67287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Name of the person or team responsible for conducting the root cause analysis.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47D9C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A concise description of the issue or problem that is being investigated.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397F9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Detailed account of the incident, including what happened, where, and when.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9FE2D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Identification of the source of the incident.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8F292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In-depth explanation of the underlying factors or causes that led to the incident.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E85EE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Specific actions or steps taken to correct the issue or mitigate its impact.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4F2D2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The target date for completing the corrective actions.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449C4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proofErr w:type="gramStart"/>
            <w:r w:rsidRPr="001F6776">
              <w:rPr>
                <w:i/>
                <w:sz w:val="16"/>
                <w:szCs w:val="16"/>
              </w:rPr>
              <w:t>Current status</w:t>
            </w:r>
            <w:proofErr w:type="gramEnd"/>
            <w:r w:rsidRPr="001F6776">
              <w:rPr>
                <w:i/>
                <w:sz w:val="16"/>
                <w:szCs w:val="16"/>
              </w:rPr>
              <w:t xml:space="preserve"> of the corrective actions (e.g., planned, in progress, completed).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EB820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Detailed description of the outcomes or results following the implementation of corrective actions.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A67E3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Actions or strategies implemented to prevent recurrence of the incident.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03526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Evaluation of how effective the corrective and preventative measures have been.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3C9CC" w14:textId="77777777" w:rsidR="002722A4" w:rsidRPr="001F6776" w:rsidRDefault="00000000">
            <w:pPr>
              <w:widowControl w:val="0"/>
              <w:rPr>
                <w:sz w:val="16"/>
                <w:szCs w:val="16"/>
              </w:rPr>
            </w:pPr>
            <w:r w:rsidRPr="001F6776">
              <w:rPr>
                <w:i/>
                <w:sz w:val="16"/>
                <w:szCs w:val="16"/>
              </w:rPr>
              <w:t>Any other relevant information or observations not captured in the above categories.</w:t>
            </w:r>
          </w:p>
        </w:tc>
      </w:tr>
      <w:tr w:rsidR="006719B2" w:rsidRPr="001F6776" w14:paraId="590FD3EA" w14:textId="77777777" w:rsidTr="006719B2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D5395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C3B1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4CC6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1A75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C8E7E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336F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F73B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8491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7F37C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49B82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EC4A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B59BE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E9968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6719B2" w:rsidRPr="001F6776" w14:paraId="47BD96DD" w14:textId="77777777" w:rsidTr="006719B2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1AD7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9B3C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2E6E7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137A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11F18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2A73E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6F95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7AC1B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2888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CCC02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B333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840DD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D122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6719B2" w:rsidRPr="001F6776" w14:paraId="44A22526" w14:textId="77777777" w:rsidTr="006719B2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1876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57D6D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978B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9E91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EF50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C300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AF52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AA72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AD3BC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9D452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345C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7A93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4AF3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6719B2" w:rsidRPr="001F6776" w14:paraId="574C21F9" w14:textId="77777777" w:rsidTr="006719B2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7F2AE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5C8D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5B7F7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F67DA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0105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F433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1EFD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9FB2B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57D16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C6E0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54BB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5C70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034F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6719B2" w:rsidRPr="001F6776" w14:paraId="704E628E" w14:textId="77777777" w:rsidTr="006719B2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0232D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24765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9C38E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024EF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5B286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EA66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1C01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20412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313B7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7F98B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D2DD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3D9E3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A91F6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6719B2" w:rsidRPr="001F6776" w14:paraId="797D474C" w14:textId="77777777" w:rsidTr="001F6776">
        <w:trPr>
          <w:trHeight w:val="100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7D9C6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A41E5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EB42D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2EED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1E62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65E07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1E471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5C234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82819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70D70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B7107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C169A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BCB92" w14:textId="77777777" w:rsidR="002722A4" w:rsidRPr="001F6776" w:rsidRDefault="002722A4">
            <w:pPr>
              <w:widowControl w:val="0"/>
              <w:rPr>
                <w:sz w:val="20"/>
                <w:szCs w:val="20"/>
              </w:rPr>
            </w:pPr>
          </w:p>
        </w:tc>
      </w:tr>
      <w:tr w:rsidR="001F6776" w:rsidRPr="001F6776" w14:paraId="3A98C046" w14:textId="77777777" w:rsidTr="001F6776">
        <w:trPr>
          <w:trHeight w:val="10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262C5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40C96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3BB59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70B89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28E8B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32312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52256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30AF2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7A740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82B14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95629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B5010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B689B" w14:textId="77777777" w:rsidR="001F6776" w:rsidRPr="001F6776" w:rsidRDefault="001F677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0F81FD" w14:textId="77777777" w:rsidR="002C3CD8" w:rsidRPr="001F6776" w:rsidRDefault="002C3CD8">
      <w:pPr>
        <w:ind w:right="-1440" w:hanging="1440"/>
        <w:rPr>
          <w:b/>
          <w:bCs/>
          <w:sz w:val="6"/>
          <w:szCs w:val="6"/>
        </w:rPr>
      </w:pPr>
    </w:p>
    <w:p w14:paraId="08CA932B" w14:textId="77777777" w:rsidR="001F6776" w:rsidRDefault="001F6776" w:rsidP="002C3CD8">
      <w:pPr>
        <w:ind w:right="-1440" w:hanging="1440"/>
        <w:rPr>
          <w:b/>
          <w:bCs/>
          <w:sz w:val="40"/>
          <w:szCs w:val="40"/>
        </w:rPr>
      </w:pPr>
    </w:p>
    <w:p w14:paraId="6C92DBAE" w14:textId="77777777" w:rsidR="001F6776" w:rsidRDefault="001F6776" w:rsidP="002C3CD8">
      <w:pPr>
        <w:ind w:right="-1440" w:hanging="1440"/>
        <w:rPr>
          <w:b/>
          <w:bCs/>
          <w:sz w:val="40"/>
          <w:szCs w:val="40"/>
        </w:rPr>
      </w:pPr>
    </w:p>
    <w:p w14:paraId="5403DAED" w14:textId="77777777" w:rsidR="001F6776" w:rsidRDefault="001F6776" w:rsidP="002C3CD8">
      <w:pPr>
        <w:ind w:right="-1440" w:hanging="1440"/>
        <w:rPr>
          <w:b/>
          <w:bCs/>
          <w:sz w:val="40"/>
          <w:szCs w:val="40"/>
        </w:rPr>
      </w:pPr>
    </w:p>
    <w:p w14:paraId="228AEDB1" w14:textId="77777777" w:rsidR="001F6776" w:rsidRDefault="001F6776" w:rsidP="002C3CD8">
      <w:pPr>
        <w:ind w:right="-1440" w:hanging="1440"/>
        <w:rPr>
          <w:b/>
          <w:bCs/>
          <w:sz w:val="40"/>
          <w:szCs w:val="40"/>
        </w:rPr>
      </w:pPr>
    </w:p>
    <w:p w14:paraId="46171878" w14:textId="32F2AAB0" w:rsidR="006719B2" w:rsidRPr="001F6776" w:rsidRDefault="006719B2" w:rsidP="001F6776">
      <w:pPr>
        <w:ind w:right="-1440"/>
        <w:rPr>
          <w:b/>
          <w:bCs/>
          <w:sz w:val="40"/>
          <w:szCs w:val="40"/>
        </w:rPr>
      </w:pPr>
      <w:r w:rsidRPr="001F6776">
        <w:rPr>
          <w:b/>
          <w:bCs/>
          <w:sz w:val="40"/>
          <w:szCs w:val="40"/>
        </w:rPr>
        <w:t>Root cause analysis template Instructions</w:t>
      </w:r>
    </w:p>
    <w:p w14:paraId="04BA7928" w14:textId="4C61C30B" w:rsidR="006719B2" w:rsidRPr="001F6776" w:rsidRDefault="006719B2" w:rsidP="001F6776">
      <w:pPr>
        <w:pStyle w:val="ListParagraph"/>
        <w:numPr>
          <w:ilvl w:val="0"/>
          <w:numId w:val="1"/>
        </w:numPr>
        <w:ind w:right="-1440"/>
        <w:rPr>
          <w:b/>
          <w:bCs/>
        </w:rPr>
      </w:pPr>
      <w:r w:rsidRPr="001F6776">
        <w:rPr>
          <w:b/>
          <w:bCs/>
        </w:rPr>
        <w:t>Initial documentation</w:t>
      </w:r>
    </w:p>
    <w:p w14:paraId="766F196C" w14:textId="36A568E7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Enter the current date and your name.</w:t>
      </w:r>
    </w:p>
    <w:p w14:paraId="6B0E316A" w14:textId="0A3606E7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Describe the issue and provide a detailed account of the incident, including time, location, and immediate effects.</w:t>
      </w:r>
    </w:p>
    <w:p w14:paraId="62BDB0C4" w14:textId="00DC8ADF" w:rsidR="006719B2" w:rsidRPr="001F6776" w:rsidRDefault="006719B2" w:rsidP="006719B2">
      <w:pPr>
        <w:pStyle w:val="ListParagraph"/>
        <w:numPr>
          <w:ilvl w:val="0"/>
          <w:numId w:val="1"/>
        </w:numPr>
        <w:ind w:right="-1440"/>
        <w:rPr>
          <w:b/>
          <w:bCs/>
        </w:rPr>
      </w:pPr>
      <w:r w:rsidRPr="001F6776">
        <w:rPr>
          <w:b/>
          <w:bCs/>
          <w:color w:val="374151"/>
        </w:rPr>
        <w:t>Analysis of the incident</w:t>
      </w:r>
    </w:p>
    <w:p w14:paraId="77BF80F6" w14:textId="073C5F1F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Source: Note where the information about the incident was obtained (e.g., logs, reports).</w:t>
      </w:r>
    </w:p>
    <w:p w14:paraId="6E691BD5" w14:textId="38A20318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Explain Cause: Investigate and document the root causes of the incident.</w:t>
      </w:r>
    </w:p>
    <w:p w14:paraId="73AC2CA1" w14:textId="3BF3CC67" w:rsidR="006719B2" w:rsidRPr="001F6776" w:rsidRDefault="006719B2" w:rsidP="006719B2">
      <w:pPr>
        <w:pStyle w:val="ListParagraph"/>
        <w:numPr>
          <w:ilvl w:val="0"/>
          <w:numId w:val="1"/>
        </w:numPr>
        <w:ind w:right="-1440"/>
        <w:rPr>
          <w:b/>
          <w:bCs/>
        </w:rPr>
      </w:pPr>
      <w:r w:rsidRPr="001F6776">
        <w:rPr>
          <w:b/>
          <w:bCs/>
          <w:color w:val="374151"/>
        </w:rPr>
        <w:t>Development of solutions</w:t>
      </w:r>
    </w:p>
    <w:p w14:paraId="6C56F9D8" w14:textId="05AE00EC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Corrective Actions: List the actions to address the issue, detailing what needs to be done and who is responsible.</w:t>
      </w:r>
    </w:p>
    <w:p w14:paraId="4CE2F34B" w14:textId="2900841D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Deadline: Set and enter deadlines for each corrective action.</w:t>
      </w:r>
    </w:p>
    <w:p w14:paraId="14D0F796" w14:textId="5ED204EA" w:rsidR="006719B2" w:rsidRPr="001F6776" w:rsidRDefault="006719B2" w:rsidP="006719B2">
      <w:pPr>
        <w:pStyle w:val="ListParagraph"/>
        <w:numPr>
          <w:ilvl w:val="0"/>
          <w:numId w:val="1"/>
        </w:numPr>
        <w:ind w:right="-1440"/>
      </w:pPr>
      <w:r w:rsidRPr="001F6776">
        <w:rPr>
          <w:b/>
          <w:bCs/>
          <w:color w:val="374151"/>
        </w:rPr>
        <w:t>Implementation and tracking</w:t>
      </w:r>
    </w:p>
    <w:p w14:paraId="181E4EFC" w14:textId="0FBF8BAE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Status: Regularly update the status of each action (e.g., in progress, completed).</w:t>
      </w:r>
    </w:p>
    <w:p w14:paraId="5CE45127" w14:textId="1F4B37C8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Describe Results: After completing the actions, document the outcomes and any unintended effects.</w:t>
      </w:r>
    </w:p>
    <w:p w14:paraId="1C9504C0" w14:textId="2021D64F" w:rsidR="006719B2" w:rsidRPr="001F6776" w:rsidRDefault="006719B2" w:rsidP="006719B2">
      <w:pPr>
        <w:pStyle w:val="ListParagraph"/>
        <w:numPr>
          <w:ilvl w:val="0"/>
          <w:numId w:val="1"/>
        </w:numPr>
        <w:ind w:right="-1440"/>
      </w:pPr>
      <w:r w:rsidRPr="001F6776">
        <w:rPr>
          <w:b/>
          <w:bCs/>
          <w:color w:val="374151"/>
        </w:rPr>
        <w:t>Evaluation and prevention</w:t>
      </w:r>
    </w:p>
    <w:p w14:paraId="771CD71C" w14:textId="3C1AD333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Preventative Measures: Propose strategies to prevent recurrence.</w:t>
      </w:r>
    </w:p>
    <w:p w14:paraId="586304DF" w14:textId="38676DC2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Effectiveness Assessment: Evaluate how effective the corrective and preventative measures have been.</w:t>
      </w:r>
    </w:p>
    <w:p w14:paraId="453F7836" w14:textId="22A49C7B" w:rsidR="006719B2" w:rsidRPr="001F6776" w:rsidRDefault="006719B2" w:rsidP="006719B2">
      <w:pPr>
        <w:pStyle w:val="ListParagraph"/>
        <w:numPr>
          <w:ilvl w:val="1"/>
          <w:numId w:val="1"/>
        </w:numPr>
        <w:ind w:right="-1440"/>
      </w:pPr>
      <w:r w:rsidRPr="001F6776">
        <w:rPr>
          <w:color w:val="374151"/>
        </w:rPr>
        <w:t>Additional Notes: Add any other relevant notes, lessons learned, or suggestions</w:t>
      </w:r>
      <w:r w:rsidR="002C3CD8" w:rsidRPr="001F6776">
        <w:rPr>
          <w:color w:val="374151"/>
        </w:rPr>
        <w:t>.</w:t>
      </w:r>
    </w:p>
    <w:p w14:paraId="4EFBC10B" w14:textId="36EC73B7" w:rsidR="006719B2" w:rsidRPr="001F6776" w:rsidRDefault="006719B2" w:rsidP="006719B2">
      <w:pPr>
        <w:ind w:right="-1440"/>
      </w:pPr>
      <w:r w:rsidRPr="001F6776">
        <w:rPr>
          <w:noProof/>
        </w:rPr>
        <w:drawing>
          <wp:inline distT="0" distB="0" distL="0" distR="0" wp14:anchorId="282014AA" wp14:editId="4EE9A532">
            <wp:extent cx="3476625" cy="1223845"/>
            <wp:effectExtent l="0" t="0" r="0" b="0"/>
            <wp:docPr id="1513137557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37557" name="Picture 1" descr="A black and blu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D6E5" w14:textId="77777777" w:rsidR="001F6776" w:rsidRDefault="006719B2" w:rsidP="006719B2">
      <w:pPr>
        <w:ind w:right="-1440"/>
      </w:pPr>
      <w:r w:rsidRPr="001F6776">
        <w:t>Looking for more templates? We’ve got you covered with simple and effective templates to improve your work.</w:t>
      </w:r>
      <w:r w:rsidR="001F6776">
        <w:t xml:space="preserve"> </w:t>
      </w:r>
    </w:p>
    <w:p w14:paraId="47E332A5" w14:textId="1DD2CC85" w:rsidR="006719B2" w:rsidRPr="001F6776" w:rsidRDefault="006719B2" w:rsidP="006719B2">
      <w:pPr>
        <w:ind w:right="-1440"/>
      </w:pPr>
      <w:r w:rsidRPr="001F6776">
        <w:t xml:space="preserve">Check out </w:t>
      </w:r>
      <w:hyperlink r:id="rId6" w:history="1">
        <w:r w:rsidRPr="001F6776">
          <w:rPr>
            <w:rStyle w:val="Hyperlink"/>
          </w:rPr>
          <w:t>HubSpot’s 121 free business templates</w:t>
        </w:r>
      </w:hyperlink>
      <w:r w:rsidRPr="001F6776">
        <w:t xml:space="preserve"> designed to help your business grow today!</w:t>
      </w:r>
    </w:p>
    <w:sectPr w:rsidR="006719B2" w:rsidRPr="001F6776">
      <w:pgSz w:w="24480" w:h="158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797"/>
    <w:multiLevelType w:val="hybridMultilevel"/>
    <w:tmpl w:val="A2807288"/>
    <w:lvl w:ilvl="0" w:tplc="57A0205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6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A4"/>
    <w:rsid w:val="001F6776"/>
    <w:rsid w:val="002722A4"/>
    <w:rsid w:val="002C3CD8"/>
    <w:rsid w:val="006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1E81"/>
  <w15:docId w15:val="{4470B0C0-8505-42D1-B203-0036F54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1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bspot.com/business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2</cp:revision>
  <dcterms:created xsi:type="dcterms:W3CDTF">2024-01-31T23:41:00Z</dcterms:created>
  <dcterms:modified xsi:type="dcterms:W3CDTF">2024-01-31T23:41:00Z</dcterms:modified>
</cp:coreProperties>
</file>